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45199F" w:rsidRDefault="0045199F" w:rsidP="0045199F">
      <w:pPr>
        <w:ind w:firstLine="720"/>
        <w:jc w:val="both"/>
        <w:rPr>
          <w:color w:val="000000"/>
          <w:sz w:val="28"/>
          <w:szCs w:val="28"/>
          <w:lang w:val="kk-KZ"/>
        </w:rPr>
      </w:pPr>
      <w:r>
        <w:rPr>
          <w:color w:val="000000"/>
          <w:sz w:val="28"/>
          <w:szCs w:val="28"/>
          <w:lang w:val="kk-KZ"/>
        </w:rPr>
        <w:t>ГАЛОГЕНИДТЕР (ФТОРИДТЕР, ХЛОРИДТЕР, БРОМИДТЕР). ЖАЛПЫ СИПАТТАМАСЫ.</w:t>
      </w:r>
    </w:p>
    <w:p w:rsidR="0045199F" w:rsidRDefault="0045199F" w:rsidP="0045199F">
      <w:pPr>
        <w:ind w:firstLine="720"/>
        <w:jc w:val="both"/>
        <w:rPr>
          <w:b/>
          <w:sz w:val="28"/>
          <w:szCs w:val="28"/>
          <w:lang w:val="kk-KZ"/>
        </w:rPr>
      </w:pPr>
    </w:p>
    <w:p w:rsidR="0045199F" w:rsidRDefault="0045199F" w:rsidP="0045199F">
      <w:pPr>
        <w:ind w:firstLine="720"/>
        <w:jc w:val="both"/>
        <w:rPr>
          <w:sz w:val="28"/>
          <w:szCs w:val="28"/>
          <w:lang w:val="kk-KZ"/>
        </w:rPr>
      </w:pPr>
      <w:r>
        <w:rPr>
          <w:i/>
          <w:sz w:val="28"/>
          <w:szCs w:val="28"/>
          <w:lang w:val="kk-KZ"/>
        </w:rPr>
        <w:t>Галоид қосылыстар</w:t>
      </w:r>
      <w:r>
        <w:rPr>
          <w:sz w:val="28"/>
          <w:szCs w:val="28"/>
          <w:lang w:val="kk-KZ"/>
        </w:rPr>
        <w:t xml:space="preserve"> бұл типті иондық байланыспен қосылыстар, минералдар қышқылдардың тұздарымен көрсетіледі: HF, HCl, HBr, HJ. Минералдардың арасыңда фториридтерді, хлоридтерді, бромидтер мен йодидтерді ажыратылады.</w:t>
      </w:r>
    </w:p>
    <w:p w:rsidR="0045199F" w:rsidRDefault="0045199F" w:rsidP="0045199F">
      <w:pPr>
        <w:ind w:firstLine="720"/>
        <w:jc w:val="both"/>
        <w:rPr>
          <w:sz w:val="28"/>
          <w:szCs w:val="28"/>
          <w:lang w:val="kk-KZ"/>
        </w:rPr>
      </w:pPr>
      <w:r>
        <w:rPr>
          <w:sz w:val="28"/>
          <w:szCs w:val="28"/>
          <w:lang w:val="kk-KZ"/>
        </w:rPr>
        <w:t>Жеңіл металдардың галогенидтері типті гетерополярлық (иондық) байланысты құрылымдармен сипатталады, ал ауыр металдардың қосылыстарда гомополярлық (коваленттік) немесе оларға ауыспалы иондардың арасындағы байланыстар пайда болады.</w:t>
      </w:r>
    </w:p>
    <w:p w:rsidR="0045199F" w:rsidRDefault="0045199F" w:rsidP="0045199F">
      <w:pPr>
        <w:ind w:firstLine="720"/>
        <w:jc w:val="both"/>
        <w:rPr>
          <w:sz w:val="28"/>
          <w:szCs w:val="28"/>
          <w:lang w:val="kk-KZ"/>
        </w:rPr>
      </w:pPr>
      <w:r>
        <w:rPr>
          <w:sz w:val="28"/>
          <w:szCs w:val="28"/>
          <w:lang w:val="kk-KZ"/>
        </w:rPr>
        <w:t>Физикалық қасиеттері бойынша типті иондық байланыстағы галогенидтер мөлдір, түссіз, меншікті салмағы кішкентай, ерігіштілігі жеңіл, болымсыз шыныдай жалтырлығы, жалтару көрсеткіштері төмен.</w:t>
      </w:r>
    </w:p>
    <w:p w:rsidR="0045199F" w:rsidRDefault="0045199F" w:rsidP="0045199F">
      <w:pPr>
        <w:ind w:firstLine="720"/>
        <w:jc w:val="both"/>
        <w:rPr>
          <w:sz w:val="28"/>
          <w:szCs w:val="28"/>
          <w:lang w:val="kk-KZ"/>
        </w:rPr>
      </w:pPr>
      <w:r>
        <w:rPr>
          <w:sz w:val="28"/>
          <w:szCs w:val="28"/>
          <w:lang w:val="kk-KZ"/>
        </w:rPr>
        <w:t>Коваленттік байланыстағы галогенидтер меншікті салмақтары жоғары, жалтырығы</w:t>
      </w:r>
      <w:r>
        <w:rPr>
          <w:b/>
          <w:sz w:val="28"/>
          <w:szCs w:val="28"/>
          <w:lang w:val="kk-KZ"/>
        </w:rPr>
        <w:t xml:space="preserve"> </w:t>
      </w:r>
      <w:r>
        <w:rPr>
          <w:sz w:val="28"/>
          <w:szCs w:val="28"/>
          <w:lang w:val="kk-KZ"/>
        </w:rPr>
        <w:t>алмазды, ерігіштілігі төмен және басқаларға ие болады.</w:t>
      </w:r>
    </w:p>
    <w:p w:rsidR="0045199F" w:rsidRDefault="0045199F" w:rsidP="0045199F">
      <w:pPr>
        <w:ind w:firstLine="720"/>
        <w:jc w:val="both"/>
        <w:rPr>
          <w:sz w:val="28"/>
          <w:szCs w:val="28"/>
          <w:lang w:val="kk-KZ"/>
        </w:rPr>
      </w:pPr>
      <w:r>
        <w:rPr>
          <w:sz w:val="28"/>
          <w:szCs w:val="28"/>
          <w:lang w:val="kk-KZ"/>
        </w:rPr>
        <w:t>Магматылық процестерде осы элементтердің үлкен мөлшерде шоғырлануға жағдай тудырылмайды. Фтор мен хлор тек қосымша аниондар реттінде бірнеше минералдардың (силикардың, фосфаттардың) ішіне кіреді.</w:t>
      </w:r>
    </w:p>
    <w:p w:rsidR="0045199F" w:rsidRDefault="0045199F" w:rsidP="0045199F">
      <w:pPr>
        <w:ind w:firstLine="720"/>
        <w:jc w:val="both"/>
        <w:rPr>
          <w:sz w:val="28"/>
          <w:szCs w:val="28"/>
          <w:lang w:val="kk-KZ"/>
        </w:rPr>
      </w:pPr>
      <w:r>
        <w:rPr>
          <w:sz w:val="28"/>
          <w:szCs w:val="28"/>
          <w:lang w:val="kk-KZ"/>
        </w:rPr>
        <w:t>Осы элементтердің басты жиындары металдармен ұшпа қосыластар түрінде гидротермалды жарымдардың көбінде кең таралынған CaF</w:t>
      </w:r>
      <w:r>
        <w:rPr>
          <w:sz w:val="28"/>
          <w:szCs w:val="28"/>
          <w:vertAlign w:val="subscript"/>
          <w:lang w:val="kk-KZ"/>
        </w:rPr>
        <w:t>2</w:t>
      </w:r>
      <w:r>
        <w:rPr>
          <w:sz w:val="28"/>
          <w:szCs w:val="28"/>
          <w:lang w:val="kk-KZ"/>
        </w:rPr>
        <w:t xml:space="preserve"> (флюорит), NaCl (галит) ерітпелердің тамшыларында микроскопиялық кристалдар реңінде кейбір минералдарда (кварцта, галенитте) кірістірулер реңінде байқалынады.</w:t>
      </w:r>
    </w:p>
    <w:p w:rsidR="0045199F" w:rsidRDefault="0045199F" w:rsidP="0045199F">
      <w:pPr>
        <w:ind w:firstLine="720"/>
        <w:jc w:val="both"/>
        <w:rPr>
          <w:sz w:val="28"/>
          <w:szCs w:val="28"/>
          <w:lang w:val="kk-KZ"/>
        </w:rPr>
      </w:pPr>
      <w:r>
        <w:rPr>
          <w:sz w:val="28"/>
          <w:szCs w:val="28"/>
          <w:lang w:val="kk-KZ"/>
        </w:rPr>
        <w:t>Экзогенді жағдайда Na хлоридтері, K, Mg хлоридтері кеуіп бара жатқан тұзды алаптарда сульфаттармен бірге кейде бораттармен және басқа суда еритін қосылыстармен үлкен жиындарды құрайды.</w:t>
      </w:r>
    </w:p>
    <w:p w:rsidR="0045199F" w:rsidRDefault="0045199F" w:rsidP="0045199F">
      <w:pPr>
        <w:ind w:firstLine="720"/>
        <w:jc w:val="both"/>
        <w:rPr>
          <w:sz w:val="28"/>
          <w:szCs w:val="28"/>
          <w:lang w:val="kk-KZ"/>
        </w:rPr>
      </w:pPr>
      <w:r>
        <w:rPr>
          <w:sz w:val="28"/>
          <w:szCs w:val="28"/>
          <w:lang w:val="kk-KZ"/>
        </w:rPr>
        <w:t>Хлормен бірге бром және йодтың шоғырлануы байқалады. Жер қыртысындағы барлық хлордың 70-75 % және йодтың 90 % мұхиттық суда жинақталады. Минерал жаратылуы бойынша галогенидтер 2 класқа бөлінеді.</w:t>
      </w:r>
    </w:p>
    <w:p w:rsidR="0045199F" w:rsidRDefault="0045199F" w:rsidP="0045199F">
      <w:pPr>
        <w:ind w:firstLine="720"/>
        <w:jc w:val="both"/>
        <w:rPr>
          <w:sz w:val="28"/>
          <w:szCs w:val="28"/>
          <w:lang w:val="kk-KZ"/>
        </w:rPr>
      </w:pPr>
      <w:r>
        <w:rPr>
          <w:sz w:val="28"/>
          <w:szCs w:val="28"/>
          <w:lang w:val="kk-KZ"/>
        </w:rPr>
        <w:t>I класс. Фторидтер – флюорит (CaF</w:t>
      </w:r>
      <w:r>
        <w:rPr>
          <w:sz w:val="28"/>
          <w:szCs w:val="28"/>
          <w:vertAlign w:val="subscript"/>
          <w:lang w:val="kk-KZ"/>
        </w:rPr>
        <w:t>2</w:t>
      </w:r>
      <w:r>
        <w:rPr>
          <w:sz w:val="28"/>
          <w:szCs w:val="28"/>
          <w:lang w:val="kk-KZ"/>
        </w:rPr>
        <w:t>), криолит (Na</w:t>
      </w:r>
      <w:r>
        <w:rPr>
          <w:sz w:val="28"/>
          <w:szCs w:val="28"/>
          <w:vertAlign w:val="subscript"/>
          <w:lang w:val="kk-KZ"/>
        </w:rPr>
        <w:t>3</w:t>
      </w:r>
      <w:r>
        <w:rPr>
          <w:sz w:val="28"/>
          <w:szCs w:val="28"/>
          <w:lang w:val="kk-KZ"/>
        </w:rPr>
        <w:t>AlF</w:t>
      </w:r>
      <w:r>
        <w:rPr>
          <w:sz w:val="28"/>
          <w:szCs w:val="28"/>
          <w:vertAlign w:val="subscript"/>
          <w:lang w:val="kk-KZ"/>
        </w:rPr>
        <w:t>6</w:t>
      </w:r>
      <w:r>
        <w:rPr>
          <w:sz w:val="28"/>
          <w:szCs w:val="28"/>
          <w:lang w:val="kk-KZ"/>
        </w:rPr>
        <w:t>)</w:t>
      </w:r>
    </w:p>
    <w:p w:rsidR="0045199F" w:rsidRDefault="0045199F" w:rsidP="0045199F">
      <w:pPr>
        <w:ind w:firstLine="720"/>
        <w:jc w:val="both"/>
        <w:rPr>
          <w:sz w:val="28"/>
          <w:szCs w:val="28"/>
          <w:lang w:val="ru-MD"/>
        </w:rPr>
      </w:pPr>
      <w:r>
        <w:rPr>
          <w:sz w:val="28"/>
          <w:szCs w:val="28"/>
          <w:lang w:val="ru-MD"/>
        </w:rPr>
        <w:t>II класс. Хлоридтер, бромидтер, йодидтер.</w:t>
      </w:r>
    </w:p>
    <w:p w:rsidR="0045199F" w:rsidRDefault="0045199F" w:rsidP="0045199F">
      <w:pPr>
        <w:ind w:firstLine="720"/>
        <w:jc w:val="both"/>
        <w:rPr>
          <w:sz w:val="28"/>
          <w:szCs w:val="28"/>
          <w:lang w:val="ru-MD"/>
        </w:rPr>
      </w:pPr>
      <w:r>
        <w:rPr>
          <w:sz w:val="28"/>
          <w:szCs w:val="28"/>
          <w:lang w:val="ru-MD"/>
        </w:rPr>
        <w:t>1 Галит тобы – галит (</w:t>
      </w:r>
      <w:r>
        <w:rPr>
          <w:sz w:val="28"/>
          <w:szCs w:val="28"/>
          <w:lang w:val="en-US"/>
        </w:rPr>
        <w:t>NaCl</w:t>
      </w:r>
      <w:r>
        <w:rPr>
          <w:sz w:val="28"/>
          <w:szCs w:val="28"/>
          <w:lang w:val="ru-MD"/>
        </w:rPr>
        <w:t>), сильвин(KCl), карналлит (MgCl</w:t>
      </w:r>
      <w:r>
        <w:rPr>
          <w:sz w:val="28"/>
          <w:szCs w:val="28"/>
          <w:vertAlign w:val="subscript"/>
          <w:lang w:val="ru-MD"/>
        </w:rPr>
        <w:t>2</w:t>
      </w:r>
      <w:r>
        <w:rPr>
          <w:sz w:val="28"/>
          <w:szCs w:val="28"/>
          <w:lang w:val="ru-MD"/>
        </w:rPr>
        <w:t>·KCl·6H</w:t>
      </w:r>
      <w:r>
        <w:rPr>
          <w:sz w:val="28"/>
          <w:szCs w:val="28"/>
          <w:vertAlign w:val="subscript"/>
          <w:lang w:val="ru-MD"/>
        </w:rPr>
        <w:t>2</w:t>
      </w:r>
      <w:r>
        <w:rPr>
          <w:sz w:val="28"/>
          <w:szCs w:val="28"/>
          <w:lang w:val="ru-MD"/>
        </w:rPr>
        <w:t>O)</w:t>
      </w:r>
    </w:p>
    <w:p w:rsidR="0045199F" w:rsidRDefault="0045199F" w:rsidP="0045199F">
      <w:pPr>
        <w:ind w:firstLine="720"/>
        <w:jc w:val="both"/>
        <w:rPr>
          <w:sz w:val="28"/>
          <w:szCs w:val="28"/>
          <w:lang w:val="ru-MD"/>
        </w:rPr>
      </w:pPr>
      <w:r>
        <w:rPr>
          <w:sz w:val="28"/>
          <w:szCs w:val="28"/>
          <w:lang w:val="ru-MD"/>
        </w:rPr>
        <w:t>2 Кераргирит тобы – кераргирит(AgCl)</w:t>
      </w:r>
    </w:p>
    <w:p w:rsidR="0045199F" w:rsidRDefault="0045199F" w:rsidP="0045199F">
      <w:pPr>
        <w:suppressAutoHyphens/>
        <w:ind w:firstLine="709"/>
        <w:jc w:val="both"/>
        <w:rPr>
          <w:rFonts w:ascii="Times New Roman KK EK" w:hAnsi="Times New Roman KK EK"/>
          <w:sz w:val="28"/>
          <w:szCs w:val="28"/>
          <w:lang w:val="kk-KZ"/>
        </w:rPr>
      </w:pPr>
      <w:r>
        <w:rPr>
          <w:rFonts w:ascii="Times New Roman KK EK" w:hAnsi="Times New Roman KK EK"/>
          <w:i/>
          <w:sz w:val="28"/>
          <w:szCs w:val="28"/>
          <w:lang w:val="kk-KZ"/>
        </w:rPr>
        <w:t>Фосфаттар және арсенаттар класы.</w:t>
      </w:r>
      <w:r>
        <w:rPr>
          <w:rFonts w:ascii="Times New Roman KK EK" w:hAnsi="Times New Roman KK EK"/>
          <w:b/>
          <w:sz w:val="28"/>
          <w:szCs w:val="28"/>
          <w:lang w:val="kk-KZ"/>
        </w:rPr>
        <w:t xml:space="preserve"> </w:t>
      </w:r>
      <w:r>
        <w:rPr>
          <w:rFonts w:ascii="Times New Roman KK EK" w:hAnsi="Times New Roman KK EK"/>
          <w:sz w:val="28"/>
          <w:szCs w:val="28"/>
          <w:lang w:val="kk-KZ"/>
        </w:rPr>
        <w:t xml:space="preserve">Бұл класқа фосфор және күшәла қышқылдырының тұздары біріктірілген, олардың саны 300 минералдан асады. Көбірек кездесетіндер фосфаттар, бірак көпшілігі аз тараған және олар сирек ірі жиынтықтарды құрайды. Құрамдарында басты боп табылатын катиондар </w:t>
      </w:r>
      <w:r>
        <w:rPr>
          <w:rFonts w:ascii="Times New Roman KK EK" w:hAnsi="Times New Roman KK EK"/>
          <w:i/>
          <w:sz w:val="28"/>
          <w:szCs w:val="28"/>
          <w:lang w:val="kk-KZ"/>
        </w:rPr>
        <w:t>Ca</w:t>
      </w:r>
      <w:r>
        <w:rPr>
          <w:rFonts w:ascii="Times New Roman KK EK" w:hAnsi="Times New Roman KK EK"/>
          <w:i/>
          <w:sz w:val="28"/>
          <w:szCs w:val="28"/>
          <w:vertAlign w:val="superscript"/>
          <w:lang w:val="kk-KZ"/>
        </w:rPr>
        <w:t>2+</w:t>
      </w:r>
      <w:r>
        <w:rPr>
          <w:rFonts w:ascii="Times New Roman KK EK" w:hAnsi="Times New Roman KK EK"/>
          <w:i/>
          <w:sz w:val="28"/>
          <w:szCs w:val="28"/>
          <w:lang w:val="kk-KZ"/>
        </w:rPr>
        <w:t>, Fe</w:t>
      </w:r>
      <w:r>
        <w:rPr>
          <w:rFonts w:ascii="Times New Roman KK EK" w:hAnsi="Times New Roman KK EK"/>
          <w:i/>
          <w:sz w:val="28"/>
          <w:szCs w:val="28"/>
          <w:vertAlign w:val="superscript"/>
          <w:lang w:val="kk-KZ"/>
        </w:rPr>
        <w:t>2+</w:t>
      </w:r>
      <w:r>
        <w:rPr>
          <w:rFonts w:ascii="Times New Roman KK EK" w:hAnsi="Times New Roman KK EK"/>
          <w:i/>
          <w:sz w:val="28"/>
          <w:szCs w:val="28"/>
          <w:lang w:val="kk-KZ"/>
        </w:rPr>
        <w:t>, UO</w:t>
      </w:r>
      <w:r>
        <w:rPr>
          <w:rFonts w:ascii="Times New Roman KK EK" w:hAnsi="Times New Roman KK EK"/>
          <w:i/>
          <w:sz w:val="28"/>
          <w:szCs w:val="28"/>
          <w:vertAlign w:val="subscript"/>
          <w:lang w:val="kk-KZ"/>
        </w:rPr>
        <w:t>2</w:t>
      </w:r>
      <w:r>
        <w:rPr>
          <w:rFonts w:ascii="Times New Roman KK EK" w:hAnsi="Times New Roman KK EK"/>
          <w:i/>
          <w:sz w:val="28"/>
          <w:szCs w:val="28"/>
          <w:vertAlign w:val="superscript"/>
          <w:lang w:val="kk-KZ"/>
        </w:rPr>
        <w:t>2+</w:t>
      </w:r>
      <w:r>
        <w:rPr>
          <w:rFonts w:ascii="Times New Roman KK EK" w:hAnsi="Times New Roman KK EK"/>
          <w:i/>
          <w:sz w:val="28"/>
          <w:szCs w:val="28"/>
          <w:lang w:val="kk-KZ"/>
        </w:rPr>
        <w:t>, Cu</w:t>
      </w:r>
      <w:r>
        <w:rPr>
          <w:rFonts w:ascii="Times New Roman KK EK" w:hAnsi="Times New Roman KK EK"/>
          <w:i/>
          <w:sz w:val="28"/>
          <w:szCs w:val="28"/>
          <w:vertAlign w:val="superscript"/>
          <w:lang w:val="kk-KZ"/>
        </w:rPr>
        <w:t>2+</w:t>
      </w:r>
      <w:r>
        <w:rPr>
          <w:rFonts w:ascii="Times New Roman KK EK" w:hAnsi="Times New Roman KK EK"/>
          <w:i/>
          <w:sz w:val="28"/>
          <w:szCs w:val="28"/>
          <w:lang w:val="kk-KZ"/>
        </w:rPr>
        <w:t>, Al</w:t>
      </w:r>
      <w:r>
        <w:rPr>
          <w:rFonts w:ascii="Times New Roman KK EK" w:hAnsi="Times New Roman KK EK"/>
          <w:i/>
          <w:sz w:val="28"/>
          <w:szCs w:val="28"/>
          <w:vertAlign w:val="superscript"/>
          <w:lang w:val="kk-KZ"/>
        </w:rPr>
        <w:t>3+</w:t>
      </w:r>
      <w:r>
        <w:rPr>
          <w:rFonts w:ascii="Times New Roman KK EK" w:hAnsi="Times New Roman KK EK"/>
          <w:i/>
          <w:sz w:val="28"/>
          <w:szCs w:val="28"/>
          <w:lang w:val="kk-KZ"/>
        </w:rPr>
        <w:t>, Fe</w:t>
      </w:r>
      <w:r>
        <w:rPr>
          <w:rFonts w:ascii="Times New Roman KK EK" w:hAnsi="Times New Roman KK EK"/>
          <w:i/>
          <w:sz w:val="28"/>
          <w:szCs w:val="28"/>
          <w:vertAlign w:val="superscript"/>
          <w:lang w:val="kk-KZ"/>
        </w:rPr>
        <w:t>3+</w:t>
      </w:r>
      <w:r>
        <w:rPr>
          <w:rFonts w:ascii="Times New Roman KK EK" w:hAnsi="Times New Roman KK EK"/>
          <w:i/>
          <w:sz w:val="28"/>
          <w:szCs w:val="28"/>
          <w:lang w:val="kk-KZ"/>
        </w:rPr>
        <w:t>.</w:t>
      </w:r>
      <w:r>
        <w:rPr>
          <w:rFonts w:ascii="Times New Roman KK EK" w:hAnsi="Times New Roman KK EK"/>
          <w:sz w:val="28"/>
          <w:szCs w:val="28"/>
          <w:lang w:val="kk-KZ"/>
        </w:rPr>
        <w:t xml:space="preserve"> Қосымша аниондар боп басты </w:t>
      </w:r>
      <w:r>
        <w:rPr>
          <w:rFonts w:ascii="Times New Roman KK EK" w:hAnsi="Times New Roman KK EK"/>
          <w:i/>
          <w:sz w:val="28"/>
          <w:szCs w:val="28"/>
          <w:lang w:val="kk-KZ"/>
        </w:rPr>
        <w:t>OH</w:t>
      </w:r>
      <w:r>
        <w:rPr>
          <w:rFonts w:ascii="Times New Roman KK EK" w:hAnsi="Times New Roman KK EK"/>
          <w:i/>
          <w:sz w:val="28"/>
          <w:szCs w:val="28"/>
          <w:vertAlign w:val="superscript"/>
          <w:lang w:val="kk-KZ"/>
        </w:rPr>
        <w:t>-</w:t>
      </w:r>
      <w:r>
        <w:rPr>
          <w:rFonts w:ascii="Times New Roman KK EK" w:hAnsi="Times New Roman KK EK"/>
          <w:sz w:val="28"/>
          <w:szCs w:val="28"/>
          <w:vertAlign w:val="superscript"/>
          <w:lang w:val="kk-KZ"/>
        </w:rPr>
        <w:t xml:space="preserve"> </w:t>
      </w:r>
      <w:r>
        <w:rPr>
          <w:rFonts w:ascii="Times New Roman KK EK" w:hAnsi="Times New Roman KK EK"/>
          <w:sz w:val="28"/>
          <w:szCs w:val="28"/>
          <w:lang w:val="kk-KZ"/>
        </w:rPr>
        <w:t xml:space="preserve">- иондары, </w:t>
      </w:r>
      <w:r>
        <w:rPr>
          <w:rFonts w:ascii="Times New Roman KK EK" w:hAnsi="Times New Roman KK EK"/>
          <w:i/>
          <w:sz w:val="28"/>
          <w:szCs w:val="28"/>
          <w:lang w:val="kk-KZ"/>
        </w:rPr>
        <w:t>F</w:t>
      </w:r>
      <w:r>
        <w:rPr>
          <w:rFonts w:ascii="Times New Roman KK EK" w:hAnsi="Times New Roman KK EK"/>
          <w:i/>
          <w:sz w:val="28"/>
          <w:szCs w:val="28"/>
          <w:vertAlign w:val="superscript"/>
          <w:lang w:val="kk-KZ"/>
        </w:rPr>
        <w:t>-</w:t>
      </w:r>
      <w:r>
        <w:rPr>
          <w:rFonts w:ascii="Times New Roman KK EK" w:hAnsi="Times New Roman KK EK"/>
          <w:sz w:val="28"/>
          <w:szCs w:val="28"/>
          <w:lang w:val="kk-KZ"/>
        </w:rPr>
        <w:t xml:space="preserve">, сирек </w:t>
      </w:r>
      <w:r>
        <w:rPr>
          <w:rFonts w:ascii="Times New Roman KK EK" w:hAnsi="Times New Roman KK EK"/>
          <w:i/>
          <w:sz w:val="28"/>
          <w:szCs w:val="28"/>
          <w:lang w:val="kk-KZ"/>
        </w:rPr>
        <w:t>Cl</w:t>
      </w:r>
      <w:r>
        <w:rPr>
          <w:rFonts w:ascii="Times New Roman KK EK" w:hAnsi="Times New Roman KK EK"/>
          <w:i/>
          <w:sz w:val="28"/>
          <w:szCs w:val="28"/>
          <w:vertAlign w:val="superscript"/>
          <w:lang w:val="kk-KZ"/>
        </w:rPr>
        <w:t xml:space="preserve">- </w:t>
      </w:r>
      <w:r>
        <w:rPr>
          <w:rFonts w:ascii="Times New Roman KK EK" w:hAnsi="Times New Roman KK EK"/>
          <w:sz w:val="28"/>
          <w:szCs w:val="28"/>
          <w:lang w:val="kk-KZ"/>
        </w:rPr>
        <w:t xml:space="preserve">кездеседі. Сипаттайтын минералдардың құрамында </w:t>
      </w:r>
      <w:r>
        <w:rPr>
          <w:rFonts w:ascii="Times New Roman KK EK" w:hAnsi="Times New Roman KK EK"/>
          <w:i/>
          <w:sz w:val="28"/>
          <w:szCs w:val="28"/>
          <w:lang w:val="kk-KZ"/>
        </w:rPr>
        <w:t>H</w:t>
      </w:r>
      <w:r>
        <w:rPr>
          <w:rFonts w:ascii="Times New Roman KK EK" w:hAnsi="Times New Roman KK EK"/>
          <w:i/>
          <w:sz w:val="28"/>
          <w:szCs w:val="28"/>
          <w:vertAlign w:val="subscript"/>
          <w:lang w:val="kk-KZ"/>
        </w:rPr>
        <w:t>2</w:t>
      </w:r>
      <w:r>
        <w:rPr>
          <w:rFonts w:ascii="Times New Roman KK EK" w:hAnsi="Times New Roman KK EK"/>
          <w:i/>
          <w:sz w:val="28"/>
          <w:szCs w:val="28"/>
          <w:lang w:val="kk-KZ"/>
        </w:rPr>
        <w:t xml:space="preserve">O </w:t>
      </w:r>
      <w:r>
        <w:rPr>
          <w:rFonts w:ascii="Times New Roman KK EK" w:hAnsi="Times New Roman KK EK"/>
          <w:sz w:val="28"/>
          <w:szCs w:val="28"/>
          <w:lang w:val="kk-KZ"/>
        </w:rPr>
        <w:t xml:space="preserve">басты рөл ойнайды. Ол бөлігінің 50 %- дан аса құрайтын фосфаттардың, тағыда </w:t>
      </w:r>
      <w:r>
        <w:rPr>
          <w:rFonts w:ascii="Times New Roman KK EK" w:hAnsi="Times New Roman KK EK"/>
          <w:i/>
          <w:sz w:val="28"/>
          <w:szCs w:val="28"/>
          <w:lang w:val="kk-KZ"/>
        </w:rPr>
        <w:t>UO</w:t>
      </w:r>
      <w:r>
        <w:rPr>
          <w:rFonts w:ascii="Times New Roman KK EK" w:hAnsi="Times New Roman KK EK"/>
          <w:i/>
          <w:sz w:val="28"/>
          <w:szCs w:val="28"/>
          <w:vertAlign w:val="subscript"/>
          <w:lang w:val="kk-KZ"/>
        </w:rPr>
        <w:t>2</w:t>
      </w:r>
      <w:r>
        <w:rPr>
          <w:rFonts w:ascii="Times New Roman KK EK" w:hAnsi="Times New Roman KK EK"/>
          <w:i/>
          <w:sz w:val="28"/>
          <w:szCs w:val="28"/>
          <w:lang w:val="kk-KZ"/>
        </w:rPr>
        <w:t xml:space="preserve"> </w:t>
      </w:r>
      <w:r>
        <w:rPr>
          <w:rFonts w:ascii="Times New Roman KK EK" w:hAnsi="Times New Roman KK EK"/>
          <w:sz w:val="28"/>
          <w:szCs w:val="28"/>
          <w:lang w:val="kk-KZ"/>
        </w:rPr>
        <w:t>кіретін минералдарының барлығының құрамына кіреді.</w:t>
      </w:r>
      <w:r>
        <w:rPr>
          <w:rFonts w:ascii="Times New Roman KK EK" w:hAnsi="Times New Roman KK EK"/>
          <w:i/>
          <w:sz w:val="28"/>
          <w:szCs w:val="28"/>
          <w:lang w:val="kk-KZ"/>
        </w:rPr>
        <w:t xml:space="preserve"> Р </w:t>
      </w:r>
      <w:r>
        <w:rPr>
          <w:rFonts w:ascii="Times New Roman KK EK" w:hAnsi="Times New Roman KK EK"/>
          <w:sz w:val="28"/>
          <w:szCs w:val="28"/>
          <w:lang w:val="kk-KZ"/>
        </w:rPr>
        <w:t xml:space="preserve">және </w:t>
      </w:r>
      <w:r>
        <w:rPr>
          <w:rFonts w:ascii="Times New Roman KK EK" w:hAnsi="Times New Roman KK EK"/>
          <w:i/>
          <w:sz w:val="28"/>
          <w:szCs w:val="28"/>
          <w:lang w:val="kk-KZ"/>
        </w:rPr>
        <w:t xml:space="preserve">As </w:t>
      </w:r>
      <w:r>
        <w:rPr>
          <w:rFonts w:ascii="Times New Roman KK EK" w:hAnsi="Times New Roman KK EK"/>
          <w:sz w:val="28"/>
          <w:szCs w:val="28"/>
          <w:lang w:val="kk-KZ"/>
        </w:rPr>
        <w:t>көбінесе өздеріне тән тетраэдрлік оттекті топтар</w:t>
      </w:r>
      <w:r>
        <w:rPr>
          <w:rFonts w:ascii="Times New Roman KK EK" w:hAnsi="Times New Roman KK EK"/>
          <w:i/>
          <w:sz w:val="28"/>
          <w:szCs w:val="28"/>
          <w:lang w:val="kk-KZ"/>
        </w:rPr>
        <w:t xml:space="preserve"> [PO</w:t>
      </w:r>
      <w:r>
        <w:rPr>
          <w:rFonts w:ascii="Times New Roman KK EK" w:hAnsi="Times New Roman KK EK"/>
          <w:i/>
          <w:sz w:val="28"/>
          <w:szCs w:val="28"/>
          <w:vertAlign w:val="subscript"/>
          <w:lang w:val="kk-KZ"/>
        </w:rPr>
        <w:t>4</w:t>
      </w:r>
      <w:r>
        <w:rPr>
          <w:rFonts w:ascii="Times New Roman KK EK" w:hAnsi="Times New Roman KK EK"/>
          <w:i/>
          <w:sz w:val="28"/>
          <w:szCs w:val="28"/>
          <w:lang w:val="kk-KZ"/>
        </w:rPr>
        <w:t>]</w:t>
      </w:r>
      <w:r>
        <w:rPr>
          <w:rFonts w:ascii="Times New Roman KK EK" w:hAnsi="Times New Roman KK EK"/>
          <w:i/>
          <w:sz w:val="28"/>
          <w:szCs w:val="28"/>
          <w:vertAlign w:val="superscript"/>
          <w:lang w:val="kk-KZ"/>
        </w:rPr>
        <w:t>3-</w:t>
      </w:r>
      <w:r>
        <w:rPr>
          <w:rFonts w:ascii="Times New Roman KK EK" w:hAnsi="Times New Roman KK EK"/>
          <w:i/>
          <w:sz w:val="28"/>
          <w:szCs w:val="28"/>
          <w:lang w:val="kk-KZ"/>
        </w:rPr>
        <w:t xml:space="preserve"> </w:t>
      </w:r>
      <w:r>
        <w:rPr>
          <w:rFonts w:ascii="Times New Roman KK EK" w:hAnsi="Times New Roman KK EK"/>
          <w:sz w:val="28"/>
          <w:szCs w:val="28"/>
          <w:lang w:val="kk-KZ"/>
        </w:rPr>
        <w:t xml:space="preserve">и </w:t>
      </w:r>
      <w:r>
        <w:rPr>
          <w:rFonts w:ascii="Times New Roman KK EK" w:hAnsi="Times New Roman KK EK"/>
          <w:i/>
          <w:sz w:val="28"/>
          <w:szCs w:val="28"/>
          <w:vertAlign w:val="superscript"/>
          <w:lang w:val="kk-KZ"/>
        </w:rPr>
        <w:t xml:space="preserve"> </w:t>
      </w:r>
      <w:r>
        <w:rPr>
          <w:rFonts w:ascii="Times New Roman KK EK" w:hAnsi="Times New Roman KK EK"/>
          <w:i/>
          <w:sz w:val="28"/>
          <w:szCs w:val="28"/>
          <w:lang w:val="kk-KZ"/>
        </w:rPr>
        <w:t>[AsO</w:t>
      </w:r>
      <w:r>
        <w:rPr>
          <w:rFonts w:ascii="Times New Roman KK EK" w:hAnsi="Times New Roman KK EK"/>
          <w:i/>
          <w:sz w:val="28"/>
          <w:szCs w:val="28"/>
          <w:vertAlign w:val="subscript"/>
          <w:lang w:val="kk-KZ"/>
        </w:rPr>
        <w:t>4</w:t>
      </w:r>
      <w:r>
        <w:rPr>
          <w:rFonts w:ascii="Times New Roman KK EK" w:hAnsi="Times New Roman KK EK"/>
          <w:i/>
          <w:sz w:val="28"/>
          <w:szCs w:val="28"/>
          <w:lang w:val="kk-KZ"/>
        </w:rPr>
        <w:t>]</w:t>
      </w:r>
      <w:r>
        <w:rPr>
          <w:rFonts w:ascii="Times New Roman KK EK" w:hAnsi="Times New Roman KK EK"/>
          <w:i/>
          <w:sz w:val="28"/>
          <w:szCs w:val="28"/>
          <w:vertAlign w:val="superscript"/>
          <w:lang w:val="kk-KZ"/>
        </w:rPr>
        <w:t>3</w:t>
      </w:r>
      <w:r>
        <w:rPr>
          <w:rFonts w:ascii="Times New Roman KK EK" w:hAnsi="Times New Roman KK EK"/>
          <w:i/>
          <w:sz w:val="28"/>
          <w:szCs w:val="28"/>
          <w:lang w:val="kk-KZ"/>
        </w:rPr>
        <w:t xml:space="preserve"> </w:t>
      </w:r>
      <w:r>
        <w:rPr>
          <w:rFonts w:ascii="Times New Roman KK EK" w:hAnsi="Times New Roman KK EK"/>
          <w:sz w:val="28"/>
          <w:szCs w:val="28"/>
          <w:lang w:val="kk-KZ"/>
        </w:rPr>
        <w:t xml:space="preserve">құрайды. Фосфор және күшәла </w:t>
      </w:r>
      <w:r>
        <w:rPr>
          <w:rFonts w:ascii="Times New Roman KK EK" w:hAnsi="Times New Roman KK EK"/>
          <w:sz w:val="28"/>
          <w:szCs w:val="28"/>
          <w:lang w:val="kk-KZ"/>
        </w:rPr>
        <w:lastRenderedPageBreak/>
        <w:t xml:space="preserve">қышқылының қалдығына катион ретінде бір немесе бірнеше металл қосылса, онда ол фосфор және күшәла қышқылының тұздары болады, олар фосфаттар және арсенаттар класына жататын минералдары боп табылады. Фосфаттар қатарына жататын минералдар саны көп. Бірақ олардың басым көпшілігі өте сирек кездеседі де, олардың ешқандай практикалық маңызы болмайды. Олардың көпшілігі ұзынша және ине тәріздес кристалдар түзеді, кейде кристалдар тақталы, жалпақ болады. Осы класқа кіретін минералдардың көпшілігіне жер тәріздес, колломорфты агрегаттар, қабықтар, тығыз жасырын кристалды жиылымдар тән. Минералдардың көбі түрлі-түсті бояуымен ажыратылады ол құрамындағы иондар-хромофорлармен байланысты; </w:t>
      </w:r>
      <w:r>
        <w:rPr>
          <w:rFonts w:ascii="Times New Roman KK EK" w:hAnsi="Times New Roman KK EK"/>
          <w:i/>
          <w:sz w:val="28"/>
          <w:szCs w:val="28"/>
          <w:lang w:val="kk-KZ"/>
        </w:rPr>
        <w:t>Co</w:t>
      </w:r>
      <w:r>
        <w:rPr>
          <w:rFonts w:ascii="Times New Roman KK EK" w:hAnsi="Times New Roman KK EK"/>
          <w:sz w:val="28"/>
          <w:szCs w:val="28"/>
          <w:lang w:val="kk-KZ"/>
        </w:rPr>
        <w:t xml:space="preserve"> – қызғылттан күрен-қызылға дейін; </w:t>
      </w:r>
      <w:r>
        <w:rPr>
          <w:rFonts w:ascii="Times New Roman KK EK" w:hAnsi="Times New Roman KK EK"/>
          <w:i/>
          <w:sz w:val="28"/>
          <w:szCs w:val="28"/>
          <w:lang w:val="kk-KZ"/>
        </w:rPr>
        <w:t xml:space="preserve">Fe </w:t>
      </w:r>
      <w:r>
        <w:rPr>
          <w:rFonts w:ascii="Times New Roman KK EK" w:hAnsi="Times New Roman KK EK"/>
          <w:sz w:val="28"/>
          <w:szCs w:val="28"/>
          <w:lang w:val="kk-KZ"/>
        </w:rPr>
        <w:t xml:space="preserve">– қоңырқай, сары, көк; </w:t>
      </w:r>
      <w:r>
        <w:rPr>
          <w:rFonts w:ascii="Times New Roman KK EK" w:hAnsi="Times New Roman KK EK"/>
          <w:i/>
          <w:sz w:val="28"/>
          <w:szCs w:val="28"/>
          <w:lang w:val="kk-KZ"/>
        </w:rPr>
        <w:t xml:space="preserve">Mn </w:t>
      </w:r>
      <w:r>
        <w:rPr>
          <w:rFonts w:ascii="Times New Roman KK EK" w:hAnsi="Times New Roman KK EK"/>
          <w:sz w:val="28"/>
          <w:szCs w:val="28"/>
          <w:lang w:val="kk-KZ"/>
        </w:rPr>
        <w:t>– қызғылт. Минералдардың көпшілігіне төмен және орташа қаттылық тән, сирек ол 5 жетеді. Минералдардың басым бөлігі Жер бетінде өтетін экзогендік процестерімен байланысты. Ал аздаған минералдар магмалық пегматиттік процесте жаралады (апатит, монацит). Апатит барлық минерал жаратылатын процестерде түзіледі.</w:t>
      </w:r>
    </w:p>
    <w:p w:rsidR="0045199F" w:rsidRDefault="0045199F" w:rsidP="0045199F">
      <w:pPr>
        <w:suppressAutoHyphens/>
        <w:ind w:firstLine="709"/>
        <w:jc w:val="both"/>
        <w:rPr>
          <w:rFonts w:ascii="Times New Roman KK EK" w:hAnsi="Times New Roman KK EK"/>
          <w:sz w:val="28"/>
          <w:szCs w:val="28"/>
          <w:lang w:val="kk-KZ"/>
        </w:rPr>
      </w:pPr>
      <w:r>
        <w:rPr>
          <w:rFonts w:ascii="Times New Roman KK EK" w:hAnsi="Times New Roman KK EK"/>
          <w:i/>
          <w:sz w:val="28"/>
          <w:szCs w:val="28"/>
          <w:lang w:val="kk-KZ"/>
        </w:rPr>
        <w:t>Вольфраматтар мен молибдаттар класы.</w:t>
      </w:r>
      <w:r>
        <w:rPr>
          <w:rFonts w:ascii="Times New Roman KK EK" w:hAnsi="Times New Roman KK EK"/>
          <w:b/>
          <w:sz w:val="28"/>
          <w:szCs w:val="28"/>
          <w:lang w:val="kk-KZ"/>
        </w:rPr>
        <w:t xml:space="preserve"> </w:t>
      </w:r>
      <w:r>
        <w:rPr>
          <w:rFonts w:ascii="Times New Roman KK EK" w:hAnsi="Times New Roman KK EK"/>
          <w:sz w:val="28"/>
          <w:szCs w:val="28"/>
          <w:lang w:val="kk-KZ"/>
        </w:rPr>
        <w:t xml:space="preserve">Бұл класқа 20- дан аса минералдардың түрі кіреді. Олардың көпшілігі вольфрам және молибден қышқылдарының тұздары боп табылады, молибдаттар саны вольфраматтардан басым келеді. Катиондардан басты рөл ойнайтындар </w:t>
      </w:r>
      <w:r>
        <w:rPr>
          <w:rFonts w:ascii="Times New Roman KK EK" w:hAnsi="Times New Roman KK EK"/>
          <w:i/>
          <w:sz w:val="28"/>
          <w:szCs w:val="28"/>
          <w:lang w:val="kk-KZ"/>
        </w:rPr>
        <w:t>Ca</w:t>
      </w:r>
      <w:r>
        <w:rPr>
          <w:rFonts w:ascii="Times New Roman KK EK" w:hAnsi="Times New Roman KK EK"/>
          <w:i/>
          <w:sz w:val="28"/>
          <w:szCs w:val="28"/>
          <w:vertAlign w:val="superscript"/>
          <w:lang w:val="kk-KZ"/>
        </w:rPr>
        <w:t>2+</w:t>
      </w:r>
      <w:r>
        <w:rPr>
          <w:rFonts w:ascii="Times New Roman KK EK" w:hAnsi="Times New Roman KK EK"/>
          <w:i/>
          <w:sz w:val="28"/>
          <w:szCs w:val="28"/>
          <w:lang w:val="kk-KZ"/>
        </w:rPr>
        <w:t>, Fe</w:t>
      </w:r>
      <w:r>
        <w:rPr>
          <w:rFonts w:ascii="Times New Roman KK EK" w:hAnsi="Times New Roman KK EK"/>
          <w:i/>
          <w:sz w:val="28"/>
          <w:szCs w:val="28"/>
          <w:vertAlign w:val="superscript"/>
          <w:lang w:val="kk-KZ"/>
        </w:rPr>
        <w:t>2+</w:t>
      </w:r>
      <w:r>
        <w:rPr>
          <w:rFonts w:ascii="Times New Roman KK EK" w:hAnsi="Times New Roman KK EK"/>
          <w:i/>
          <w:sz w:val="28"/>
          <w:szCs w:val="28"/>
          <w:lang w:val="kk-KZ"/>
        </w:rPr>
        <w:t>,</w:t>
      </w:r>
      <w:r>
        <w:rPr>
          <w:rFonts w:ascii="Times New Roman KK EK" w:hAnsi="Times New Roman KK EK"/>
          <w:sz w:val="28"/>
          <w:szCs w:val="28"/>
          <w:lang w:val="kk-KZ"/>
        </w:rPr>
        <w:t xml:space="preserve"> аз дәрежеде </w:t>
      </w:r>
      <w:r>
        <w:rPr>
          <w:rFonts w:ascii="Times New Roman KK EK" w:hAnsi="Times New Roman KK EK"/>
          <w:i/>
          <w:sz w:val="28"/>
          <w:szCs w:val="28"/>
          <w:lang w:val="kk-KZ"/>
        </w:rPr>
        <w:t>Pb</w:t>
      </w:r>
      <w:r>
        <w:rPr>
          <w:rFonts w:ascii="Times New Roman KK EK" w:hAnsi="Times New Roman KK EK"/>
          <w:i/>
          <w:sz w:val="28"/>
          <w:szCs w:val="28"/>
          <w:vertAlign w:val="superscript"/>
          <w:lang w:val="kk-KZ"/>
        </w:rPr>
        <w:t>2+</w:t>
      </w:r>
      <w:r>
        <w:rPr>
          <w:rFonts w:ascii="Times New Roman KK EK" w:hAnsi="Times New Roman KK EK"/>
          <w:i/>
          <w:sz w:val="28"/>
          <w:szCs w:val="28"/>
          <w:lang w:val="kk-KZ"/>
        </w:rPr>
        <w:t>, Mn</w:t>
      </w:r>
      <w:r>
        <w:rPr>
          <w:rFonts w:ascii="Times New Roman KK EK" w:hAnsi="Times New Roman KK EK"/>
          <w:i/>
          <w:sz w:val="28"/>
          <w:szCs w:val="28"/>
          <w:vertAlign w:val="superscript"/>
          <w:lang w:val="kk-KZ"/>
        </w:rPr>
        <w:t>2+</w:t>
      </w:r>
      <w:r>
        <w:rPr>
          <w:rFonts w:ascii="Times New Roman KK EK" w:hAnsi="Times New Roman KK EK"/>
          <w:i/>
          <w:sz w:val="28"/>
          <w:szCs w:val="28"/>
          <w:lang w:val="kk-KZ"/>
        </w:rPr>
        <w:t>,</w:t>
      </w:r>
      <w:r>
        <w:rPr>
          <w:rFonts w:ascii="Times New Roman KK EK" w:hAnsi="Times New Roman KK EK"/>
          <w:sz w:val="28"/>
          <w:szCs w:val="28"/>
          <w:lang w:val="kk-KZ"/>
        </w:rPr>
        <w:t xml:space="preserve"> және </w:t>
      </w:r>
      <w:r>
        <w:rPr>
          <w:rFonts w:ascii="Times New Roman KK EK" w:hAnsi="Times New Roman KK EK"/>
          <w:i/>
          <w:sz w:val="28"/>
          <w:szCs w:val="28"/>
          <w:lang w:val="kk-KZ"/>
        </w:rPr>
        <w:t>Cu</w:t>
      </w:r>
      <w:r>
        <w:rPr>
          <w:rFonts w:ascii="Times New Roman KK EK" w:hAnsi="Times New Roman KK EK"/>
          <w:i/>
          <w:sz w:val="28"/>
          <w:szCs w:val="28"/>
          <w:vertAlign w:val="superscript"/>
          <w:lang w:val="kk-KZ"/>
        </w:rPr>
        <w:t>2+</w:t>
      </w:r>
      <w:r>
        <w:rPr>
          <w:rFonts w:ascii="Times New Roman KK EK" w:hAnsi="Times New Roman KK EK"/>
          <w:i/>
          <w:sz w:val="28"/>
          <w:szCs w:val="28"/>
          <w:lang w:val="kk-KZ"/>
        </w:rPr>
        <w:t xml:space="preserve"> (UO</w:t>
      </w:r>
      <w:r>
        <w:rPr>
          <w:rFonts w:ascii="Times New Roman KK EK" w:hAnsi="Times New Roman KK EK"/>
          <w:i/>
          <w:sz w:val="28"/>
          <w:szCs w:val="28"/>
          <w:vertAlign w:val="subscript"/>
          <w:lang w:val="kk-KZ"/>
        </w:rPr>
        <w:t>2</w:t>
      </w:r>
      <w:r>
        <w:rPr>
          <w:rFonts w:ascii="Times New Roman KK EK" w:hAnsi="Times New Roman KK EK"/>
          <w:i/>
          <w:sz w:val="28"/>
          <w:szCs w:val="28"/>
          <w:lang w:val="kk-KZ"/>
        </w:rPr>
        <w:t>)</w:t>
      </w:r>
      <w:r>
        <w:rPr>
          <w:rFonts w:ascii="Times New Roman KK EK" w:hAnsi="Times New Roman KK EK"/>
          <w:i/>
          <w:sz w:val="28"/>
          <w:szCs w:val="28"/>
          <w:vertAlign w:val="superscript"/>
          <w:lang w:val="kk-KZ"/>
        </w:rPr>
        <w:t>2+</w:t>
      </w:r>
      <w:r>
        <w:rPr>
          <w:rFonts w:ascii="Times New Roman KK EK" w:hAnsi="Times New Roman KK EK"/>
          <w:i/>
          <w:sz w:val="28"/>
          <w:szCs w:val="28"/>
          <w:lang w:val="kk-KZ"/>
        </w:rPr>
        <w:t>. Mo</w:t>
      </w:r>
      <w:r>
        <w:rPr>
          <w:rFonts w:ascii="Times New Roman KK EK" w:hAnsi="Times New Roman KK EK"/>
          <w:sz w:val="28"/>
          <w:szCs w:val="28"/>
          <w:lang w:val="kk-KZ"/>
        </w:rPr>
        <w:t xml:space="preserve"> мен </w:t>
      </w:r>
      <w:r>
        <w:rPr>
          <w:rFonts w:ascii="Times New Roman KK EK" w:hAnsi="Times New Roman KK EK"/>
          <w:i/>
          <w:sz w:val="28"/>
          <w:szCs w:val="28"/>
          <w:lang w:val="kk-KZ"/>
        </w:rPr>
        <w:t>W</w:t>
      </w:r>
      <w:r>
        <w:rPr>
          <w:rFonts w:ascii="Times New Roman KK EK" w:hAnsi="Times New Roman KK EK"/>
          <w:sz w:val="28"/>
          <w:szCs w:val="28"/>
          <w:lang w:val="kk-KZ"/>
        </w:rPr>
        <w:t xml:space="preserve"> бір-бірін изоморфты ауыстырады, және оларда аз дәрежеде </w:t>
      </w:r>
      <w:r>
        <w:rPr>
          <w:rFonts w:ascii="Times New Roman KK EK" w:hAnsi="Times New Roman KK EK"/>
          <w:i/>
          <w:sz w:val="28"/>
          <w:szCs w:val="28"/>
          <w:lang w:val="kk-KZ"/>
        </w:rPr>
        <w:t>V</w:t>
      </w:r>
      <w:r>
        <w:rPr>
          <w:rFonts w:ascii="Times New Roman KK EK" w:hAnsi="Times New Roman KK EK"/>
          <w:sz w:val="28"/>
          <w:szCs w:val="28"/>
          <w:lang w:val="kk-KZ"/>
        </w:rPr>
        <w:t xml:space="preserve"> мен </w:t>
      </w:r>
      <w:r>
        <w:rPr>
          <w:rFonts w:ascii="Times New Roman KK EK" w:hAnsi="Times New Roman KK EK"/>
          <w:i/>
          <w:sz w:val="28"/>
          <w:szCs w:val="28"/>
          <w:lang w:val="kk-KZ"/>
        </w:rPr>
        <w:t>Cr</w:t>
      </w:r>
      <w:r>
        <w:rPr>
          <w:rFonts w:ascii="Times New Roman KK EK" w:hAnsi="Times New Roman KK EK"/>
          <w:sz w:val="28"/>
          <w:szCs w:val="28"/>
          <w:lang w:val="kk-KZ"/>
        </w:rPr>
        <w:t xml:space="preserve">- ға ауысуы мүмкін. Минералдардын бір бөлшегінің құрамына конституциялық </w:t>
      </w:r>
      <w:r>
        <w:rPr>
          <w:rFonts w:ascii="Times New Roman KK EK" w:hAnsi="Times New Roman KK EK"/>
          <w:i/>
          <w:sz w:val="28"/>
          <w:szCs w:val="28"/>
          <w:lang w:val="kk-KZ"/>
        </w:rPr>
        <w:t>(OH</w:t>
      </w:r>
      <w:r>
        <w:rPr>
          <w:rFonts w:ascii="Times New Roman KK EK" w:hAnsi="Times New Roman KK EK"/>
          <w:i/>
          <w:sz w:val="28"/>
          <w:szCs w:val="28"/>
          <w:vertAlign w:val="superscript"/>
          <w:lang w:val="kk-KZ"/>
        </w:rPr>
        <w:t>-</w:t>
      </w:r>
      <w:r>
        <w:rPr>
          <w:rFonts w:ascii="Times New Roman KK EK" w:hAnsi="Times New Roman KK EK"/>
          <w:i/>
          <w:sz w:val="28"/>
          <w:szCs w:val="28"/>
          <w:lang w:val="kk-KZ"/>
        </w:rPr>
        <w:t>)</w:t>
      </w:r>
      <w:r>
        <w:rPr>
          <w:rFonts w:ascii="Times New Roman KK EK" w:hAnsi="Times New Roman KK EK"/>
          <w:sz w:val="28"/>
          <w:szCs w:val="28"/>
          <w:lang w:val="kk-KZ"/>
        </w:rPr>
        <w:t xml:space="preserve"> немесе кристаллизациялық су кіреді. Молибден мен вольфрам жоғары дәрежеде тотыққан, тетраэдрлік радикалдары (</w:t>
      </w:r>
      <w:r>
        <w:rPr>
          <w:rFonts w:ascii="Times New Roman KK EK" w:hAnsi="Times New Roman KK EK"/>
          <w:i/>
          <w:sz w:val="28"/>
          <w:szCs w:val="28"/>
          <w:lang w:val="kk-KZ"/>
        </w:rPr>
        <w:t>MoO</w:t>
      </w:r>
      <w:r>
        <w:rPr>
          <w:rFonts w:ascii="Times New Roman KK EK" w:hAnsi="Times New Roman KK EK"/>
          <w:i/>
          <w:sz w:val="28"/>
          <w:szCs w:val="28"/>
          <w:vertAlign w:val="subscript"/>
          <w:lang w:val="kk-KZ"/>
        </w:rPr>
        <w:t>4</w:t>
      </w:r>
      <w:r>
        <w:rPr>
          <w:rFonts w:ascii="Times New Roman KK EK" w:hAnsi="Times New Roman KK EK"/>
          <w:i/>
          <w:sz w:val="28"/>
          <w:szCs w:val="28"/>
          <w:lang w:val="kk-KZ"/>
        </w:rPr>
        <w:t>)</w:t>
      </w:r>
      <w:r>
        <w:rPr>
          <w:rFonts w:ascii="Times New Roman KK EK" w:hAnsi="Times New Roman KK EK"/>
          <w:i/>
          <w:sz w:val="28"/>
          <w:szCs w:val="28"/>
          <w:vertAlign w:val="superscript"/>
          <w:lang w:val="kk-KZ"/>
        </w:rPr>
        <w:t>2</w:t>
      </w:r>
      <w:r>
        <w:rPr>
          <w:rFonts w:ascii="Times New Roman KK EK" w:hAnsi="Times New Roman KK EK"/>
          <w:sz w:val="28"/>
          <w:szCs w:val="28"/>
          <w:vertAlign w:val="superscript"/>
          <w:lang w:val="kk-KZ"/>
        </w:rPr>
        <w:t>-</w:t>
      </w:r>
      <w:r>
        <w:rPr>
          <w:rFonts w:ascii="Times New Roman KK EK" w:hAnsi="Times New Roman KK EK"/>
          <w:sz w:val="28"/>
          <w:szCs w:val="28"/>
          <w:lang w:val="kk-KZ"/>
        </w:rPr>
        <w:t xml:space="preserve"> және </w:t>
      </w:r>
      <w:r>
        <w:rPr>
          <w:rFonts w:ascii="Times New Roman KK EK" w:hAnsi="Times New Roman KK EK"/>
          <w:i/>
          <w:sz w:val="28"/>
          <w:szCs w:val="28"/>
          <w:lang w:val="kk-KZ"/>
        </w:rPr>
        <w:t>(WO</w:t>
      </w:r>
      <w:r>
        <w:rPr>
          <w:rFonts w:ascii="Times New Roman KK EK" w:hAnsi="Times New Roman KK EK"/>
          <w:i/>
          <w:sz w:val="28"/>
          <w:szCs w:val="28"/>
          <w:vertAlign w:val="subscript"/>
          <w:lang w:val="kk-KZ"/>
        </w:rPr>
        <w:t>4</w:t>
      </w:r>
      <w:r>
        <w:rPr>
          <w:rFonts w:ascii="Times New Roman KK EK" w:hAnsi="Times New Roman KK EK"/>
          <w:i/>
          <w:sz w:val="28"/>
          <w:szCs w:val="28"/>
          <w:lang w:val="kk-KZ"/>
        </w:rPr>
        <w:t>)</w:t>
      </w:r>
      <w:r>
        <w:rPr>
          <w:rFonts w:ascii="Times New Roman KK EK" w:hAnsi="Times New Roman KK EK"/>
          <w:i/>
          <w:sz w:val="28"/>
          <w:szCs w:val="28"/>
          <w:vertAlign w:val="superscript"/>
          <w:lang w:val="kk-KZ"/>
        </w:rPr>
        <w:t>2-</w:t>
      </w:r>
      <w:r>
        <w:rPr>
          <w:rFonts w:ascii="Times New Roman KK EK" w:hAnsi="Times New Roman KK EK"/>
          <w:i/>
          <w:sz w:val="28"/>
          <w:szCs w:val="28"/>
          <w:lang w:val="kk-KZ"/>
        </w:rPr>
        <w:t>.</w:t>
      </w:r>
      <w:r>
        <w:rPr>
          <w:rFonts w:ascii="Times New Roman KK EK" w:hAnsi="Times New Roman KK EK"/>
          <w:sz w:val="28"/>
          <w:szCs w:val="28"/>
          <w:lang w:val="kk-KZ"/>
        </w:rPr>
        <w:t xml:space="preserve"> Зарядтардың және аниондық топтардың өлшемі бірдей болуына байланысты, кейбір минералдарда бір-бірін ауыстырады. Мысалы, мұндай ауысу шеелит-повеллит қатарына тән. Минералдардың кристалдарына және кристалдық түйірлеріне изометриялық келбет тәріздес. Қаттылықтары 3-4,5. Олардың жақтарына немесе жіктілік жазықтарына қүшті алмасша жылтырлық тән, түзу емес жарылымдарында – майша. Түстері құрамына кіретін хромофор-иондарымен байланысты. Қоспасыз кальций молибдаттар мен вольфраматтар түссіз, бірақ сирек жерлермен, марганец, темір қоспалары немесе радиациялық деффектер барда олар әртүрлі түсті болады. </w:t>
      </w:r>
    </w:p>
    <w:p w:rsidR="0045199F" w:rsidRDefault="0045199F" w:rsidP="0045199F">
      <w:pPr>
        <w:suppressAutoHyphens/>
        <w:ind w:firstLine="709"/>
        <w:jc w:val="both"/>
        <w:rPr>
          <w:rFonts w:ascii="Times New Roman KK EK" w:hAnsi="Times New Roman KK EK"/>
          <w:sz w:val="28"/>
          <w:szCs w:val="28"/>
          <w:lang w:val="kk-KZ"/>
        </w:rPr>
      </w:pPr>
      <w:r>
        <w:rPr>
          <w:rFonts w:ascii="Times New Roman KK EK" w:hAnsi="Times New Roman KK EK"/>
          <w:sz w:val="28"/>
          <w:szCs w:val="28"/>
          <w:lang w:val="kk-KZ"/>
        </w:rPr>
        <w:t xml:space="preserve">Вольфраматтар </w:t>
      </w:r>
      <w:r>
        <w:rPr>
          <w:rFonts w:ascii="Times New Roman KK EK" w:hAnsi="Times New Roman KK EK"/>
          <w:i/>
          <w:sz w:val="28"/>
          <w:szCs w:val="28"/>
          <w:lang w:val="kk-KZ"/>
        </w:rPr>
        <w:t>(вольфрамит (Mn,Fe)[WO</w:t>
      </w:r>
      <w:r>
        <w:rPr>
          <w:rFonts w:ascii="Times New Roman KK EK" w:hAnsi="Times New Roman KK EK"/>
          <w:i/>
          <w:sz w:val="28"/>
          <w:szCs w:val="28"/>
          <w:vertAlign w:val="subscript"/>
          <w:lang w:val="kk-KZ"/>
        </w:rPr>
        <w:t>4</w:t>
      </w:r>
      <w:r>
        <w:rPr>
          <w:rFonts w:ascii="Times New Roman KK EK" w:hAnsi="Times New Roman KK EK"/>
          <w:i/>
          <w:sz w:val="28"/>
          <w:szCs w:val="28"/>
          <w:lang w:val="kk-KZ"/>
        </w:rPr>
        <w:t>])</w:t>
      </w:r>
      <w:r>
        <w:rPr>
          <w:rFonts w:ascii="Times New Roman KK EK" w:hAnsi="Times New Roman KK EK"/>
          <w:sz w:val="28"/>
          <w:szCs w:val="28"/>
          <w:lang w:val="kk-KZ"/>
        </w:rPr>
        <w:t xml:space="preserve"> гипогенді минералдар боп табылады, олар жапсар-метасоматиттік (скарндық) түзілімдерде, грейзендерде және жоғары температуралы </w:t>
      </w:r>
      <w:r>
        <w:rPr>
          <w:rFonts w:ascii="Times New Roman KK EK" w:hAnsi="Times New Roman KK EK"/>
          <w:i/>
          <w:sz w:val="28"/>
          <w:szCs w:val="28"/>
          <w:lang w:val="kk-KZ"/>
        </w:rPr>
        <w:t>Sn-W</w:t>
      </w:r>
      <w:r>
        <w:rPr>
          <w:rFonts w:ascii="Times New Roman KK EK" w:hAnsi="Times New Roman KK EK"/>
          <w:sz w:val="28"/>
          <w:szCs w:val="28"/>
          <w:lang w:val="kk-KZ"/>
        </w:rPr>
        <w:t xml:space="preserve"> гидротермалық желілеріңде </w:t>
      </w:r>
      <w:r>
        <w:rPr>
          <w:rFonts w:ascii="Times New Roman KK EK" w:hAnsi="Times New Roman KK EK"/>
          <w:i/>
          <w:sz w:val="28"/>
          <w:szCs w:val="28"/>
          <w:lang w:val="kk-KZ"/>
        </w:rPr>
        <w:t>шеелит Са[WO</w:t>
      </w:r>
      <w:r>
        <w:rPr>
          <w:rFonts w:ascii="Times New Roman KK EK" w:hAnsi="Times New Roman KK EK"/>
          <w:i/>
          <w:sz w:val="28"/>
          <w:szCs w:val="28"/>
          <w:vertAlign w:val="subscript"/>
          <w:lang w:val="kk-KZ"/>
        </w:rPr>
        <w:t>4</w:t>
      </w:r>
      <w:r>
        <w:rPr>
          <w:rFonts w:ascii="Times New Roman KK EK" w:hAnsi="Times New Roman KK EK"/>
          <w:i/>
          <w:sz w:val="28"/>
          <w:szCs w:val="28"/>
          <w:lang w:val="kk-KZ"/>
        </w:rPr>
        <w:t>]</w:t>
      </w:r>
      <w:r>
        <w:rPr>
          <w:rFonts w:ascii="Times New Roman KK EK" w:hAnsi="Times New Roman KK EK"/>
          <w:sz w:val="28"/>
          <w:szCs w:val="28"/>
          <w:lang w:val="kk-KZ"/>
        </w:rPr>
        <w:t xml:space="preserve"> кездеседі. Ал молибдаттар өзгеше – Жер бетіндегі процестерде, </w:t>
      </w:r>
      <w:r>
        <w:rPr>
          <w:rFonts w:ascii="Times New Roman KK EK" w:hAnsi="Times New Roman KK EK"/>
          <w:i/>
          <w:sz w:val="28"/>
          <w:szCs w:val="28"/>
          <w:lang w:val="kk-KZ"/>
        </w:rPr>
        <w:t>Mo</w:t>
      </w:r>
      <w:r>
        <w:rPr>
          <w:rFonts w:ascii="Times New Roman KK EK" w:hAnsi="Times New Roman KK EK"/>
          <w:sz w:val="28"/>
          <w:szCs w:val="28"/>
          <w:lang w:val="kk-KZ"/>
        </w:rPr>
        <w:t xml:space="preserve"> мен </w:t>
      </w:r>
      <w:r>
        <w:rPr>
          <w:rFonts w:ascii="Times New Roman KK EK" w:hAnsi="Times New Roman KK EK"/>
          <w:i/>
          <w:sz w:val="28"/>
          <w:szCs w:val="28"/>
          <w:lang w:val="kk-KZ"/>
        </w:rPr>
        <w:t>Pb</w:t>
      </w:r>
      <w:r>
        <w:rPr>
          <w:rFonts w:ascii="Times New Roman KK EK" w:hAnsi="Times New Roman KK EK"/>
          <w:sz w:val="28"/>
          <w:szCs w:val="28"/>
          <w:lang w:val="kk-KZ"/>
        </w:rPr>
        <w:t xml:space="preserve"> кенорындарының тотығу белдемдерінде пайда болады. Бұл минералдардың көптеген жиынтықтары вольфрам мен молибден өңдіруіне пайдаланатын құнды шикізат болады.</w:t>
      </w:r>
    </w:p>
    <w:p w:rsidR="00CF6769" w:rsidRPr="0045199F" w:rsidRDefault="00CF6769">
      <w:pPr>
        <w:rPr>
          <w:lang w:val="kk-KZ"/>
        </w:rPr>
      </w:pPr>
      <w:bookmarkStart w:id="0" w:name="_GoBack"/>
      <w:bookmarkEnd w:id="0"/>
    </w:p>
    <w:sectPr w:rsidR="00CF6769" w:rsidRPr="0045199F">
      <w:pgSz w:w="12240" w:h="15840"/>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CC"/>
    <w:family w:val="swiss"/>
    <w:pitch w:val="variable"/>
    <w:sig w:usb0="E00002FF" w:usb1="4000ACFF" w:usb2="00000001" w:usb3="00000000" w:csb0="0000019F" w:csb1="00000000"/>
  </w:font>
  <w:font w:name="Times New Roman">
    <w:panose1 w:val="02020603050405020304"/>
    <w:charset w:val="CC"/>
    <w:family w:val="roman"/>
    <w:pitch w:val="variable"/>
    <w:sig w:usb0="E0002EFF" w:usb1="C0007843" w:usb2="00000009" w:usb3="00000000" w:csb0="000001FF" w:csb1="00000000"/>
  </w:font>
  <w:font w:name="Times New Roman KK EK">
    <w:altName w:val="Times New Roman"/>
    <w:charset w:val="CC"/>
    <w:family w:val="roman"/>
    <w:pitch w:val="variable"/>
    <w:sig w:usb0="00000001" w:usb1="00000000" w:usb2="00000000" w:usb3="00000000" w:csb0="0000009F" w:csb1="00000000"/>
  </w:font>
  <w:font w:name="Calibri Light">
    <w:panose1 w:val="020F0302020204030204"/>
    <w:charset w:val="CC"/>
    <w:family w:val="swiss"/>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5F6B55"/>
    <w:rsid w:val="0045199F"/>
    <w:rsid w:val="005F6B55"/>
    <w:rsid w:val="00CF6769"/>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FF090517-64A5-4860-BB9F-965C5FD5688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45199F"/>
    <w:pPr>
      <w:spacing w:after="0" w:line="240" w:lineRule="auto"/>
    </w:pPr>
    <w:rPr>
      <w:rFonts w:ascii="Times New Roman" w:eastAsia="Times New Roman" w:hAnsi="Times New Roman" w:cs="Times New Roman"/>
      <w:sz w:val="24"/>
      <w:szCs w:val="24"/>
      <w:lang w:val="ru-RU"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45568652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1</Pages>
  <Words>781</Words>
  <Characters>4458</Characters>
  <Application>Microsoft Office Word</Application>
  <DocSecurity>0</DocSecurity>
  <Lines>37</Lines>
  <Paragraphs>10</Paragraphs>
  <ScaleCrop>false</ScaleCrop>
  <Company>Hewlett-Packard</Company>
  <LinksUpToDate>false</LinksUpToDate>
  <CharactersWithSpaces>5229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Mevhat</dc:creator>
  <cp:keywords/>
  <dc:description/>
  <cp:lastModifiedBy>Mevhat</cp:lastModifiedBy>
  <cp:revision>3</cp:revision>
  <dcterms:created xsi:type="dcterms:W3CDTF">2020-03-12T17:04:00Z</dcterms:created>
  <dcterms:modified xsi:type="dcterms:W3CDTF">2020-03-12T17:04:00Z</dcterms:modified>
</cp:coreProperties>
</file>